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240" w:before="0" w:line="276"/>
        <w:jc w:val="left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Образец. Заполните пропуски. Пункт 1.3 о субаренде нужен, если салон сам арендует помещение; если помещение в собственности — удалите его. Если мастер — ИП, замените слова о налоге на профессиональный доход. Онлайн-версия с автозаполнением: homade.ru/instrumenty/dogovor-arendy-rabochego-mesta-mastera/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ДОГОВОР АРЕНДЫ РАБОЧЕГО МЕСТА № ___</w:t>
      </w:r>
    </w:p>
    <w:p>
      <w:pPr>
        <w:keepNext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(субаренда части нежилого помещения и оборудования)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righ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«___» ________ 20__ г.</w:t>
            </w:r>
          </w:p>
        </w:tc>
      </w:tr>
    </w:tbl>
    <w:p>
      <w:pPr>
        <w:spacing w:after="120"/>
      </w:pP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________________, в лице ________________, именуемое(-ый) в дальнейшем «Арендодатель», с одной стороны, и ________________, применяющий специальный налоговый режим «Налог на профессиональный доход», ИНН ________________, именуемый(-ая) в дальнейшем «Арендатор», с другой стороны, вместе именуемые «Стороны», заключили настоящий договор о нижеследующем.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Арендодатель передаёт Арендатору во временное пользование за плату ________________ (далее — «Рабочее место»), расположенное в нежилом помещении по адресу: ________________ (далее — «Помещение»).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Рабочее место предоставляется для оказания Арендатором от своего имени и за свой счёт услуг в сфере красоты. Арендатор самостоятельно определяет перечень и стоимость своих услуг, ведёт поиск клиентов и рассчитывается с ними.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Помещение используется Арендодателем на основании договора аренды. Арендодатель гарантирует, что получил согласие собственника Помещения на передачу его части в субаренду. Срок настоящего договора не может превышать срок договора аренды Помещения.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 Передача Рабочего места оформляется актом приёма-передачи с описанием состояния Рабочего места и оборудования (Приложение № 1).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Срок договора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Договор заключён на срок 11 (одиннадцать) мес. и вступает в силу с даты подписания.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Арендатор вправе пользоваться Рабочим местом ________________. В пределах этого времени Арендатор самостоятельно определяет свой график работы.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Арендная плата и порядок расчётов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Арендная плата составляет __________ ₽ за месяц. В арендную плату включены: коммунальные услуги и электроэнергия, уборка помещения, доступ в интернет (Wi-Fi).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Арендная плата вносится ежемесячно, не позднее 5-го числа оплачиваемого месяца, путём перечисления на расчётный счёт Арендодателя или иным способом, согласованным Сторонами.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В обеспечение исполнения обязательств Арендатор вносит обеспечительный платёж в размере __________ ₽ в течение трёх рабочих дней с даты подписания договора. Обеспечительный платёж возвращается Арендатору при прекращении договора за вычетом задолженности по арендной плате и стоимости возмещения ущерба, если таковые имеются.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 Расходные материалы, инструменты и средства для оказания услуг Арендатор приобретает самостоятельно, если иное не согласовано Сторонами письменно.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3.5. Налоги со своих доходов Арендатор уплачивает самостоятельно, в том числе формирует чеки в соответствии с законодательством о налоге на профессиональный доход.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Права и обязанности Арендодателя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Предоставить Рабочее место в состоянии, пригодном для использования по назначению, и обеспечить доступ к нему в согласованное время.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Обеспечить работу инженерных систем Помещения и предоставить услуги, включённые в арендную плату.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 Не вмешиваться в деятельность Арендатора, в том числе в определение цен, перечня услуг и графика работы в пределах времени доступа.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 Арендодатель вправе проверять состояние Рабочего места и соблюдение Арендатором правил пользования Помещением, не создавая помех работе Арендатора.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Права и обязанности Арендатора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 Своевременно вносить арендную плату.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 Использовать Рабочее место по назначению, бережно относиться к оборудованию, соблюдать правила пожарной безопасности, санитарные требования к оказанию своих услуг и правила внутреннего распорядка Помещения в части доступа, тишины и чистоты.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 Самостоятельно отвечать перед своими клиентами за качество и безопасность оказанных услуг, получать от клиентов необходимые согласия, в том числе на обработку персональных данных, если Арендатор их обрабатывает.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5.4. Не передавать Рабочее место третьим лицам без письменного согласия Арендодателя.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5.5. По окончании договора вернуть Рабочее место в состоянии, в котором оно было получено, с учётом нормального износа.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Ответственность сторон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 За просрочку внесения арендной платы Арендатор уплачивает пени в размере 0,1 % от суммы задолженности за каждый день просрочки.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 Арендатор возмещает ущерб, причинённый оборудованию и Помещению по его вине.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 Стороны не отвечают за неисполнение обязательств, вызванное обстоятельствами непреодолимой силы.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Изменение и расторжение договора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 Каждая из Сторон вправе отказаться от договора, письменно уведомив другую Сторону не менее чем за 30 календарных дней.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 Изменения и дополнения действительны, если оформлены письменно и подписаны Сторонами.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Заключительные положения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8.1. Договор не является трудовым договором и не создаёт между Сторонами трудовых отношений.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8.2. Споры разрешаются путём переговоров, а при недостижении согласия — в суде по месту нахождения Помещения.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8.3. Договор составлен в двух экземплярах, по одному для каждой из Сторон.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Реквизиты и подписи сторон</w:t>
      </w:r>
    </w:p>
    <w:p>
      <w:pPr>
        <w:spacing w:after="20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Арендодатель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ИНН/ОГРН: ________________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 ________________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Р/с: ________________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 / 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Арендатор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ИНН: ________________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________________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 ________________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 / __________</w:t>
            </w:r>
          </w:p>
        </w:tc>
      </w:tr>
    </w:tbl>
    <w:p>
      <w:pPr>
        <w:keepNext/>
        <w:pageBreakBefore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Приложение № 1. Акт приёма-передачи рабочего места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________________, «___» ________ 20__ г.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Арендодатель передал, а Арендатор принял ________________ по адресу: ________________.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Состояние рабочего места и оборудования: ______________________________________________. Претензий к состоянию у Арендатора нет / есть: ______________________.</w:t>
      </w:r>
    </w:p>
    <w:p>
      <w:pPr>
        <w:spacing w:after="20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Передал: __________ / 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Принял: __________ / __________</w:t>
            </w:r>
          </w:p>
        </w:tc>
      </w:tr>
    </w:tbl>
    <w:sectPr>
      <w:footerReference w:type="default" r:id="rId6"/>
      <w:pgSz w:w="11906" w:h="16838" w:orient="portrait"/>
      <w:pgMar w:top="1000" w:right="900" w:bottom="10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888888"/>
        <w:sz w:val="16"/>
        <w:szCs w:val="16"/>
      </w:rPr>
      <w:t xml:space="preserve">Шаблон homade.ru/instrumenty/ · проверьте текст у юриста с учётом вашей ситуации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рабочего места мастера</dc:title>
  <dc:creator>Homade · homade.ru</dc:creator>
  <dc:description>Шаблон с homade.ru/instrumenty/. Не является юридической консультацией.</dc:description>
  <cp:lastModifiedBy>Un-named</cp:lastModifiedBy>
  <cp:revision>1</cp:revision>
  <dcterms:created xsi:type="dcterms:W3CDTF">2026-10-12T19:25:26.411Z</dcterms:created>
  <dcterms:modified xsi:type="dcterms:W3CDTF">2026-10-12T19:25:26.411Z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